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7994" w:rsidRPr="0069679C"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r w:rsidRPr="0069679C">
        <w:rPr>
          <w:rFonts w:ascii="Arial" w:eastAsia="Arial" w:hAnsi="Arial" w:cs="Arial"/>
          <w:b/>
          <w:color w:val="000000"/>
          <w:sz w:val="20"/>
          <w:szCs w:val="20"/>
        </w:rPr>
        <w:t>APPENDIX C</w:t>
      </w:r>
    </w:p>
    <w:p w:rsidR="00167994" w:rsidRPr="0069679C" w:rsidRDefault="00167994" w:rsidP="00167994">
      <w:pPr>
        <w:ind w:left="1440" w:hanging="1440"/>
        <w:jc w:val="center"/>
        <w:rPr>
          <w:rFonts w:ascii="Arial" w:eastAsia="Arial" w:hAnsi="Arial" w:cs="Arial"/>
          <w:b/>
          <w:sz w:val="20"/>
          <w:szCs w:val="20"/>
        </w:rPr>
      </w:pPr>
      <w:r w:rsidRPr="0069679C">
        <w:rPr>
          <w:rFonts w:ascii="Arial" w:eastAsia="Arial" w:hAnsi="Arial" w:cs="Arial"/>
          <w:b/>
          <w:sz w:val="20"/>
          <w:szCs w:val="20"/>
        </w:rPr>
        <w:t>FUNCTIONAL REQUIREMENTS CHECKLIST</w:t>
      </w:r>
    </w:p>
    <w:p w:rsidR="00167994" w:rsidRDefault="00167994" w:rsidP="00167994">
      <w:pPr>
        <w:ind w:left="1440" w:hanging="1440"/>
        <w:rPr>
          <w:rFonts w:ascii="Arial" w:eastAsia="Arial" w:hAnsi="Arial" w:cs="Arial"/>
          <w:sz w:val="20"/>
          <w:szCs w:val="20"/>
          <w:highlight w:val="yellow"/>
        </w:rPr>
      </w:pP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p>
    <w:p w:rsidR="00167994" w:rsidRDefault="00167994" w:rsidP="00167994">
      <w:pPr>
        <w:rPr>
          <w:rFonts w:ascii="Arial" w:hAnsi="Arial" w:cs="Arial"/>
          <w:sz w:val="20"/>
          <w:szCs w:val="20"/>
        </w:rPr>
      </w:pPr>
      <w:r>
        <w:rPr>
          <w:rFonts w:ascii="Arial" w:hAnsi="Arial" w:cs="Arial"/>
          <w:sz w:val="20"/>
          <w:szCs w:val="20"/>
        </w:rPr>
        <w:t xml:space="preserve">Confirm that the proposed system provides the functional requirement listed below.  Yes = Agrees or Does Comply with statement.  No = Disagrees or Does not Comply with statement.  Use the “Comments” column to provide substantiating information and documentation demonstrating how the requirement is met.  Additional sheets for comments may be attached.  Any requirement that is left blank will equate to a “No” response. </w:t>
      </w:r>
      <w:r>
        <w:rPr>
          <w:rFonts w:ascii="Arial" w:eastAsia="Arial" w:hAnsi="Arial" w:cs="Arial"/>
          <w:color w:val="000000"/>
          <w:sz w:val="20"/>
          <w:szCs w:val="20"/>
        </w:rPr>
        <w:t>Offerors with any “No” responses shall be rejected.</w:t>
      </w:r>
    </w:p>
    <w:p w:rsidR="00167994" w:rsidRPr="00247640" w:rsidRDefault="00167994" w:rsidP="00167994">
      <w:pPr>
        <w:rPr>
          <w:rFonts w:ascii="Arial" w:hAnsi="Arial" w:cs="Arial"/>
          <w:b/>
          <w:sz w:val="20"/>
          <w:szCs w:val="20"/>
        </w:rPr>
      </w:pPr>
    </w:p>
    <w:tbl>
      <w:tblPr>
        <w:tblStyle w:val="TableGrid"/>
        <w:tblW w:w="10019" w:type="dxa"/>
        <w:tblLook w:val="04A0" w:firstRow="1" w:lastRow="0" w:firstColumn="1" w:lastColumn="0" w:noHBand="0" w:noVBand="1"/>
        <w:tblCaption w:val="Appendix C Functional Requirement Checklist"/>
      </w:tblPr>
      <w:tblGrid>
        <w:gridCol w:w="1286"/>
        <w:gridCol w:w="5009"/>
        <w:gridCol w:w="900"/>
        <w:gridCol w:w="2824"/>
      </w:tblGrid>
      <w:tr w:rsidR="00167994" w:rsidRPr="004466D2" w:rsidTr="00A83710">
        <w:trPr>
          <w:trHeight w:val="300"/>
          <w:tblHeader/>
        </w:trPr>
        <w:tc>
          <w:tcPr>
            <w:tcW w:w="1286"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sidRPr="004466D2">
              <w:rPr>
                <w:rFonts w:ascii="Arial" w:hAnsi="Arial" w:cs="Arial"/>
                <w:b/>
                <w:bCs/>
                <w:sz w:val="20"/>
                <w:szCs w:val="20"/>
              </w:rPr>
              <w:t>Item</w:t>
            </w:r>
          </w:p>
        </w:tc>
        <w:tc>
          <w:tcPr>
            <w:tcW w:w="5009"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sidRPr="004466D2">
              <w:rPr>
                <w:rFonts w:ascii="Arial" w:hAnsi="Arial" w:cs="Arial"/>
                <w:b/>
                <w:bCs/>
                <w:sz w:val="20"/>
                <w:szCs w:val="20"/>
              </w:rPr>
              <w:t>Functional Requirement</w:t>
            </w:r>
          </w:p>
        </w:tc>
        <w:tc>
          <w:tcPr>
            <w:tcW w:w="900"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sidRPr="004466D2">
              <w:rPr>
                <w:rFonts w:ascii="Arial" w:hAnsi="Arial" w:cs="Arial"/>
                <w:b/>
                <w:bCs/>
                <w:sz w:val="20"/>
                <w:szCs w:val="20"/>
              </w:rPr>
              <w:t>Yes/No</w:t>
            </w:r>
          </w:p>
        </w:tc>
        <w:tc>
          <w:tcPr>
            <w:tcW w:w="2824"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sidRPr="004466D2">
              <w:rPr>
                <w:rFonts w:ascii="Arial" w:hAnsi="Arial" w:cs="Arial"/>
                <w:b/>
                <w:bCs/>
                <w:sz w:val="20"/>
                <w:szCs w:val="20"/>
              </w:rPr>
              <w:t>Comments</w:t>
            </w: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General Requirements</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18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Vendor hosted</w:t>
            </w:r>
            <w:r w:rsidRPr="004466D2">
              <w:rPr>
                <w:rFonts w:ascii="Arial" w:hAnsi="Arial" w:cs="Arial"/>
                <w:sz w:val="20"/>
                <w:szCs w:val="20"/>
              </w:rPr>
              <w:br/>
              <w:t>Offeror shall provide all hardware, software, and networking administration to satisfy the requirements of this solicitation.  While the software may require some minor customization to meet all mandatory requirements, the core product functionality must be currently available and already exist in the proposed software.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Web-based and accessible through:</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3.1.1.2.1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Any computer/laptop with Internet access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3.1.1.2.2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Chromebook</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3.1.1.2.3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Mobile device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3.1.1.2.5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Internet Browsers which include, but are not limited to, Apple Safari, Google Chrome, Microsoft Edge, and Mozilla Firefox.</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Support 4</w:t>
            </w:r>
            <w:r>
              <w:rPr>
                <w:rFonts w:ascii="Arial" w:hAnsi="Arial" w:cs="Arial"/>
                <w:sz w:val="20"/>
                <w:szCs w:val="20"/>
              </w:rPr>
              <w:t>7</w:t>
            </w:r>
            <w:r w:rsidRPr="004466D2">
              <w:rPr>
                <w:rFonts w:ascii="Arial" w:hAnsi="Arial" w:cs="Arial"/>
                <w:sz w:val="20"/>
                <w:szCs w:val="20"/>
              </w:rPr>
              <w:t>,000+ 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3.1.1.3.1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manually add additional 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support multiple concurrent connections (minimum 400 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use Microsoft Azure Active Directory for single sign-on process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Allow logins for non-STATE 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3.1.1.7</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Integrate with the STATE’s employee information system (eHR) to automate</w:t>
            </w:r>
            <w:r>
              <w:rPr>
                <w:rFonts w:ascii="Arial" w:hAnsi="Arial" w:cs="Arial"/>
                <w:sz w:val="20"/>
                <w:szCs w:val="20"/>
              </w:rPr>
              <w:t xml:space="preserve"> tasks which includes, but is not limited to,</w:t>
            </w:r>
            <w:r w:rsidRPr="004466D2">
              <w:rPr>
                <w:rFonts w:ascii="Arial" w:hAnsi="Arial" w:cs="Arial"/>
                <w:sz w:val="20"/>
                <w:szCs w:val="20"/>
              </w:rPr>
              <w:t xml:space="preserve"> the import</w:t>
            </w:r>
            <w:r>
              <w:rPr>
                <w:rFonts w:ascii="Arial" w:hAnsi="Arial" w:cs="Arial"/>
                <w:sz w:val="20"/>
                <w:szCs w:val="20"/>
              </w:rPr>
              <w:t>ing</w:t>
            </w:r>
            <w:r w:rsidRPr="004466D2">
              <w:rPr>
                <w:rFonts w:ascii="Arial" w:hAnsi="Arial" w:cs="Arial"/>
                <w:sz w:val="20"/>
                <w:szCs w:val="20"/>
              </w:rPr>
              <w:t xml:space="preserve"> of user account information</w:t>
            </w:r>
            <w:r>
              <w:rPr>
                <w:rFonts w:ascii="Arial" w:hAnsi="Arial" w:cs="Arial"/>
                <w:sz w:val="20"/>
                <w:szCs w:val="20"/>
              </w:rPr>
              <w:t>, and the exporting of course completion data.</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3.1.1.8</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Integrate with the STATE’s learning management system (LMS) Canvas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3.1.1.9</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migrate historical user training data from the STATE’s current PDMS to the new PDMS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3.1.1.10</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customize the system using the STATE’s branding, which includes the use of STATE logo(s), colors, and /or graphics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3.1.1.11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Non-production environment for testing and/or training purposes.  Access shall be separate from the production environment but includes the same features and abilities.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w:t>
            </w:r>
          </w:p>
        </w:tc>
        <w:tc>
          <w:tcPr>
            <w:tcW w:w="5009" w:type="dxa"/>
            <w:shd w:val="clear" w:color="auto" w:fill="D9D9D9" w:themeFill="background1" w:themeFillShade="D9"/>
            <w:hideMark/>
          </w:tcPr>
          <w:p w:rsidR="00167994" w:rsidRPr="004466D2" w:rsidRDefault="00167994" w:rsidP="00A83710">
            <w:pPr>
              <w:rPr>
                <w:rFonts w:ascii="Arial" w:hAnsi="Arial" w:cs="Arial"/>
                <w:sz w:val="20"/>
                <w:szCs w:val="20"/>
              </w:rPr>
            </w:pPr>
            <w:r w:rsidRPr="004466D2">
              <w:rPr>
                <w:rFonts w:ascii="Arial" w:hAnsi="Arial" w:cs="Arial"/>
                <w:sz w:val="20"/>
                <w:szCs w:val="20"/>
              </w:rPr>
              <w:t>System Management</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lastRenderedPageBreak/>
              <w:t>3.1.2.1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 xml:space="preserve">Ability to create, edit, merge, </w:t>
            </w:r>
            <w:r>
              <w:rPr>
                <w:rFonts w:ascii="Arial" w:hAnsi="Arial" w:cs="Arial"/>
                <w:sz w:val="20"/>
                <w:szCs w:val="20"/>
              </w:rPr>
              <w:t>activate/</w:t>
            </w:r>
            <w:r w:rsidRPr="004466D2">
              <w:rPr>
                <w:rFonts w:ascii="Arial" w:hAnsi="Arial" w:cs="Arial"/>
                <w:sz w:val="20"/>
                <w:szCs w:val="20"/>
              </w:rPr>
              <w:t>inactivate, and/or delete user accounts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add custom user account fields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import or configure site locations to reflect the STATE’s location hierarchy or rollup structure.  See Exhibit</w:t>
            </w:r>
            <w:r>
              <w:rPr>
                <w:rFonts w:ascii="Arial" w:hAnsi="Arial" w:cs="Arial"/>
                <w:sz w:val="20"/>
                <w:szCs w:val="20"/>
              </w:rPr>
              <w:t xml:space="preserve"> 1, State Location Hierarchy Example.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118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configurable role management, custom roles, and permissions.  System shall have different levels of access for different user types (e.g., teachers, school administrators, district staff, state office staff, and external 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3.1.2.4.1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restrict user access to content and/or data based on a user’s role, location, and/or level of access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create and manage system announcements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3.1.2.6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authorized system administrators to assume end user identity for technical support purposes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Course Management</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the course creation process to adhere to an approval workflow</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create courses with different credit types, which includes, but is not limited to, PD credit and non-PD credit</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tcPr>
          <w:p w:rsidR="00167994" w:rsidRPr="004466D2" w:rsidRDefault="00167994" w:rsidP="00A83710">
            <w:pPr>
              <w:rPr>
                <w:rFonts w:ascii="Arial" w:hAnsi="Arial" w:cs="Arial"/>
                <w:sz w:val="20"/>
                <w:szCs w:val="20"/>
              </w:rPr>
            </w:pPr>
            <w:r>
              <w:rPr>
                <w:rFonts w:ascii="Arial" w:hAnsi="Arial" w:cs="Arial"/>
                <w:sz w:val="20"/>
                <w:szCs w:val="20"/>
              </w:rPr>
              <w:t>3.1.3.3</w:t>
            </w:r>
          </w:p>
        </w:tc>
        <w:tc>
          <w:tcPr>
            <w:tcW w:w="5009" w:type="dxa"/>
            <w:shd w:val="clear" w:color="auto" w:fill="auto"/>
          </w:tcPr>
          <w:p w:rsidR="00167994" w:rsidRPr="004466D2" w:rsidRDefault="00167994" w:rsidP="00A83710">
            <w:pPr>
              <w:rPr>
                <w:rFonts w:ascii="Arial" w:hAnsi="Arial" w:cs="Arial"/>
                <w:sz w:val="20"/>
                <w:szCs w:val="20"/>
              </w:rPr>
            </w:pPr>
            <w:r>
              <w:rPr>
                <w:rFonts w:ascii="Arial" w:hAnsi="Arial" w:cs="Arial"/>
                <w:sz w:val="20"/>
                <w:szCs w:val="20"/>
              </w:rPr>
              <w:t>Ability to add custom course creation fields</w:t>
            </w:r>
          </w:p>
        </w:tc>
        <w:tc>
          <w:tcPr>
            <w:tcW w:w="900" w:type="dxa"/>
            <w:shd w:val="clear" w:color="auto" w:fill="auto"/>
            <w:noWrap/>
          </w:tcPr>
          <w:p w:rsidR="00167994" w:rsidRPr="004466D2" w:rsidRDefault="00167994" w:rsidP="00A83710">
            <w:pPr>
              <w:rPr>
                <w:rFonts w:ascii="Arial" w:hAnsi="Arial" w:cs="Arial"/>
                <w:sz w:val="20"/>
                <w:szCs w:val="20"/>
              </w:rPr>
            </w:pPr>
          </w:p>
        </w:tc>
        <w:tc>
          <w:tcPr>
            <w:tcW w:w="2824" w:type="dxa"/>
            <w:shd w:val="clear" w:color="auto" w:fill="auto"/>
            <w:noWrap/>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a user to audit a course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manage minimum/maximum class sizes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set start/end/due dates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7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7</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upload and/or link to attachments, which includes, but is not limited to, agendas, learning aids, and additional materials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64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8</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restrict course availability and/or enrollment based on user type, user groups, location, and/or level of access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9</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classify or tag courses by parameter, which includes, but is not limited to, subject/content area, grade level, cost, credit type, topics, and standards.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w:t>
            </w:r>
            <w:r>
              <w:rPr>
                <w:rFonts w:ascii="Arial" w:hAnsi="Arial" w:cs="Arial"/>
                <w:sz w:val="20"/>
                <w:szCs w:val="20"/>
              </w:rPr>
              <w:t>10</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archive courses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3.1.3.1</w:t>
            </w:r>
            <w:r>
              <w:rPr>
                <w:rFonts w:ascii="Arial" w:hAnsi="Arial" w:cs="Arial"/>
                <w:sz w:val="20"/>
                <w:szCs w:val="20"/>
              </w:rPr>
              <w:t>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configure/customize course management emails, which includes, but is not limited to:</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3.1.3.1</w:t>
            </w:r>
            <w:r>
              <w:rPr>
                <w:rFonts w:ascii="Arial" w:hAnsi="Arial" w:cs="Arial"/>
                <w:sz w:val="20"/>
                <w:szCs w:val="20"/>
              </w:rPr>
              <w:t>1</w:t>
            </w:r>
            <w:r w:rsidRPr="004466D2">
              <w:rPr>
                <w:rFonts w:ascii="Arial" w:hAnsi="Arial" w:cs="Arial"/>
                <w:sz w:val="20"/>
                <w:szCs w:val="20"/>
              </w:rPr>
              <w:t>.1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Registration confirmation</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3.1.3.1</w:t>
            </w:r>
            <w:r>
              <w:rPr>
                <w:rFonts w:ascii="Arial" w:hAnsi="Arial" w:cs="Arial"/>
                <w:sz w:val="20"/>
                <w:szCs w:val="20"/>
              </w:rPr>
              <w:t>1</w:t>
            </w:r>
            <w:r w:rsidRPr="004466D2">
              <w:rPr>
                <w:rFonts w:ascii="Arial" w:hAnsi="Arial" w:cs="Arial"/>
                <w:sz w:val="20"/>
                <w:szCs w:val="20"/>
              </w:rPr>
              <w:t>.2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Withdrawal confirmation</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3.1.3.1</w:t>
            </w:r>
            <w:r>
              <w:rPr>
                <w:rFonts w:ascii="Arial" w:hAnsi="Arial" w:cs="Arial"/>
                <w:sz w:val="20"/>
                <w:szCs w:val="20"/>
              </w:rPr>
              <w:t>1</w:t>
            </w:r>
            <w:r w:rsidRPr="004466D2">
              <w:rPr>
                <w:rFonts w:ascii="Arial" w:hAnsi="Arial" w:cs="Arial"/>
                <w:sz w:val="20"/>
                <w:szCs w:val="20"/>
              </w:rPr>
              <w:t>.3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Waitlist confirmation</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3.1.3.1</w:t>
            </w:r>
            <w:r>
              <w:rPr>
                <w:rFonts w:ascii="Arial" w:hAnsi="Arial" w:cs="Arial"/>
                <w:sz w:val="20"/>
                <w:szCs w:val="20"/>
              </w:rPr>
              <w:t>1</w:t>
            </w:r>
            <w:r w:rsidRPr="004466D2">
              <w:rPr>
                <w:rFonts w:ascii="Arial" w:hAnsi="Arial" w:cs="Arial"/>
                <w:sz w:val="20"/>
                <w:szCs w:val="20"/>
              </w:rPr>
              <w:t>.4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Course/section cancellation</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3.1.3.1</w:t>
            </w:r>
            <w:r>
              <w:rPr>
                <w:rFonts w:ascii="Arial" w:hAnsi="Arial" w:cs="Arial"/>
                <w:sz w:val="20"/>
                <w:szCs w:val="20"/>
              </w:rPr>
              <w:t>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copy a course or copy content across multiple courses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3.1.4</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Roster Management</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3.1.4.1</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add/delete participants to/from a roster</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lastRenderedPageBreak/>
              <w:t>3.1.4.1.1</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Bulk add/delete participants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3.1.4.2</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manage:</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3.1.4.2.1</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 xml:space="preserve">Waitlist  </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3.1.4.2.2</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Credit/hours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3.1.4.2.3</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Grades (individual and bulk)</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3.1.4.2.4</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Attendance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3.1.4.3</w:t>
            </w:r>
          </w:p>
        </w:tc>
        <w:tc>
          <w:tcPr>
            <w:tcW w:w="5009"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send communications to participants via</w:t>
            </w:r>
            <w:r>
              <w:rPr>
                <w:rFonts w:ascii="Arial" w:hAnsi="Arial" w:cs="Arial"/>
                <w:sz w:val="20"/>
                <w:szCs w:val="20"/>
              </w:rPr>
              <w:t xml:space="preserve"> in-system messaging and/or email</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tcPr>
          <w:p w:rsidR="00167994" w:rsidRPr="004466D2" w:rsidRDefault="00167994" w:rsidP="00A83710">
            <w:pPr>
              <w:rPr>
                <w:rFonts w:ascii="Arial" w:hAnsi="Arial" w:cs="Arial"/>
                <w:sz w:val="20"/>
                <w:szCs w:val="20"/>
              </w:rPr>
            </w:pPr>
            <w:r>
              <w:rPr>
                <w:rFonts w:ascii="Arial" w:hAnsi="Arial" w:cs="Arial"/>
                <w:sz w:val="20"/>
                <w:szCs w:val="20"/>
              </w:rPr>
              <w:t>3.1.4.4</w:t>
            </w:r>
          </w:p>
        </w:tc>
        <w:tc>
          <w:tcPr>
            <w:tcW w:w="5009" w:type="dxa"/>
            <w:shd w:val="clear" w:color="auto" w:fill="auto"/>
            <w:noWrap/>
          </w:tcPr>
          <w:p w:rsidR="00167994" w:rsidRPr="004466D2" w:rsidRDefault="00167994" w:rsidP="00A83710">
            <w:pPr>
              <w:rPr>
                <w:rFonts w:ascii="Arial" w:hAnsi="Arial" w:cs="Arial"/>
                <w:sz w:val="20"/>
                <w:szCs w:val="20"/>
              </w:rPr>
            </w:pPr>
            <w:r>
              <w:rPr>
                <w:rFonts w:ascii="Arial" w:hAnsi="Arial" w:cs="Arial"/>
                <w:sz w:val="20"/>
                <w:szCs w:val="20"/>
              </w:rPr>
              <w:t>Ability to generate sign-in sheet</w:t>
            </w:r>
          </w:p>
        </w:tc>
        <w:tc>
          <w:tcPr>
            <w:tcW w:w="900" w:type="dxa"/>
            <w:shd w:val="clear" w:color="auto" w:fill="auto"/>
            <w:noWrap/>
          </w:tcPr>
          <w:p w:rsidR="00167994" w:rsidRPr="004466D2" w:rsidRDefault="00167994" w:rsidP="00A83710">
            <w:pPr>
              <w:rPr>
                <w:rFonts w:ascii="Arial" w:hAnsi="Arial" w:cs="Arial"/>
                <w:sz w:val="20"/>
                <w:szCs w:val="20"/>
              </w:rPr>
            </w:pPr>
          </w:p>
        </w:tc>
        <w:tc>
          <w:tcPr>
            <w:tcW w:w="2824" w:type="dxa"/>
            <w:shd w:val="clear" w:color="auto" w:fill="auto"/>
            <w:noWrap/>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Course Catalog and Registration</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Includes course catalog management and registration functionality</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Advanced search capability</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sort the course catalog</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filter courses by parameter, which includes, but is not limited to, subject/content area, grade level, cost, credit type, in-person/online, and instructor-led/self-paced.</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the user to self-register</w:t>
            </w:r>
            <w:r>
              <w:rPr>
                <w:rFonts w:ascii="Arial" w:hAnsi="Arial" w:cs="Arial"/>
                <w:sz w:val="20"/>
                <w:szCs w:val="20"/>
              </w:rPr>
              <w:t>/withdraw</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3.1.5.6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an administrator/instructor to register/enroll</w:t>
            </w:r>
            <w:r>
              <w:rPr>
                <w:rFonts w:ascii="Arial" w:hAnsi="Arial" w:cs="Arial"/>
                <w:sz w:val="20"/>
                <w:szCs w:val="20"/>
              </w:rPr>
              <w:t>/withdraw</w:t>
            </w:r>
            <w:r w:rsidRPr="004466D2">
              <w:rPr>
                <w:rFonts w:ascii="Arial" w:hAnsi="Arial" w:cs="Arial"/>
                <w:sz w:val="20"/>
                <w:szCs w:val="20"/>
              </w:rPr>
              <w:t xml:space="preserve"> users for</w:t>
            </w:r>
            <w:r>
              <w:rPr>
                <w:rFonts w:ascii="Arial" w:hAnsi="Arial" w:cs="Arial"/>
                <w:sz w:val="20"/>
                <w:szCs w:val="20"/>
              </w:rPr>
              <w:t>/from</w:t>
            </w:r>
            <w:r w:rsidRPr="004466D2">
              <w:rPr>
                <w:rFonts w:ascii="Arial" w:hAnsi="Arial" w:cs="Arial"/>
                <w:sz w:val="20"/>
                <w:szCs w:val="20"/>
              </w:rPr>
              <w:t xml:space="preserve"> a course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Transcript</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view courses registered for, and completed courses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Advanced search capability</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filter listings, which includes, but is not limited to, by credit type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Calculate total credits/hours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generate and print course completion certificates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78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3.1.6.5.1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Support for customized course completion cer</w:t>
            </w:r>
            <w:r>
              <w:rPr>
                <w:rFonts w:ascii="Arial" w:hAnsi="Arial" w:cs="Arial"/>
                <w:sz w:val="20"/>
                <w:szCs w:val="20"/>
              </w:rPr>
              <w:t>ti</w:t>
            </w:r>
            <w:r w:rsidRPr="004466D2">
              <w:rPr>
                <w:rFonts w:ascii="Arial" w:hAnsi="Arial" w:cs="Arial"/>
                <w:sz w:val="20"/>
                <w:szCs w:val="20"/>
              </w:rPr>
              <w:t xml:space="preserve">ficates or forms.  See Exhibit </w:t>
            </w:r>
            <w:r>
              <w:rPr>
                <w:rFonts w:ascii="Arial" w:hAnsi="Arial" w:cs="Arial"/>
                <w:sz w:val="20"/>
                <w:szCs w:val="20"/>
              </w:rPr>
              <w:t>2</w:t>
            </w:r>
            <w:r w:rsidRPr="004466D2">
              <w:rPr>
                <w:rFonts w:ascii="Arial" w:hAnsi="Arial" w:cs="Arial"/>
                <w:sz w:val="20"/>
                <w:szCs w:val="20"/>
              </w:rPr>
              <w:t>, Teacher</w:t>
            </w:r>
            <w:r>
              <w:rPr>
                <w:rFonts w:ascii="Arial" w:hAnsi="Arial" w:cs="Arial"/>
                <w:sz w:val="20"/>
                <w:szCs w:val="20"/>
              </w:rPr>
              <w:t>’</w:t>
            </w:r>
            <w:r w:rsidRPr="004466D2">
              <w:rPr>
                <w:rFonts w:ascii="Arial" w:hAnsi="Arial" w:cs="Arial"/>
                <w:sz w:val="20"/>
                <w:szCs w:val="20"/>
              </w:rPr>
              <w:t>s Request Form, Form 200-005(PD)</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for users to add professional development activities to their transcript that were taken outside of the system</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3.1.6.7</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print and email (PDF) transcript</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w:t>
            </w:r>
          </w:p>
        </w:tc>
        <w:tc>
          <w:tcPr>
            <w:tcW w:w="5009" w:type="dxa"/>
            <w:shd w:val="clear" w:color="auto" w:fill="D9D9D9" w:themeFill="background1" w:themeFillShade="D9"/>
            <w:noWrap/>
            <w:hideMark/>
          </w:tcPr>
          <w:p w:rsidR="00167994" w:rsidRPr="004466D2" w:rsidRDefault="00167994" w:rsidP="00A83710">
            <w:pPr>
              <w:rPr>
                <w:rFonts w:ascii="Arial" w:hAnsi="Arial" w:cs="Arial"/>
                <w:sz w:val="20"/>
                <w:szCs w:val="20"/>
              </w:rPr>
            </w:pPr>
            <w:r w:rsidRPr="004466D2">
              <w:rPr>
                <w:rFonts w:ascii="Arial" w:hAnsi="Arial" w:cs="Arial"/>
                <w:sz w:val="20"/>
                <w:szCs w:val="20"/>
              </w:rPr>
              <w:t>Reporting</w:t>
            </w:r>
          </w:p>
        </w:tc>
        <w:tc>
          <w:tcPr>
            <w:tcW w:w="900" w:type="dxa"/>
            <w:shd w:val="clear" w:color="auto" w:fill="D9D9D9" w:themeFill="background1" w:themeFillShade="D9"/>
            <w:noWrap/>
            <w:hideMark/>
          </w:tcPr>
          <w:p w:rsidR="00167994" w:rsidRPr="004466D2" w:rsidRDefault="00167994" w:rsidP="00A83710">
            <w:pPr>
              <w:rPr>
                <w:rFonts w:ascii="Arial" w:hAnsi="Arial" w:cs="Arial"/>
                <w:sz w:val="20"/>
                <w:szCs w:val="20"/>
              </w:rPr>
            </w:pPr>
          </w:p>
        </w:tc>
        <w:tc>
          <w:tcPr>
            <w:tcW w:w="2824" w:type="dxa"/>
            <w:shd w:val="clear" w:color="auto" w:fill="D9D9D9" w:themeFill="background1" w:themeFillShade="D9"/>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Includes standard reports and the ability to create custom reports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run ad-hoc reports using a variety of parameters which includes, but is not limited to:</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3.1.7.2.1</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Users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3.1.7.2.2</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Courses/sections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3.1.7.2.3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 xml:space="preserve">Roster  </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3.1.7.2.4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Locations/sites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lastRenderedPageBreak/>
              <w:t>3.1.7.2.5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Waitlist</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jc w:val="right"/>
              <w:rPr>
                <w:rFonts w:ascii="Arial" w:hAnsi="Arial" w:cs="Arial"/>
                <w:sz w:val="20"/>
                <w:szCs w:val="20"/>
              </w:rPr>
            </w:pPr>
            <w:r w:rsidRPr="004466D2">
              <w:rPr>
                <w:rFonts w:ascii="Arial" w:hAnsi="Arial" w:cs="Arial"/>
                <w:sz w:val="20"/>
                <w:szCs w:val="20"/>
              </w:rPr>
              <w:t>3.1.7.2.6</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System usage</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3.1.7.3</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print reports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300"/>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3.1.7.4</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export data from system in .csv, .xls or other format(s)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r w:rsidR="00167994" w:rsidRPr="004466D2" w:rsidTr="00A83710">
        <w:trPr>
          <w:trHeight w:val="525"/>
        </w:trPr>
        <w:tc>
          <w:tcPr>
            <w:tcW w:w="1286" w:type="dxa"/>
            <w:shd w:val="clear" w:color="auto" w:fill="auto"/>
            <w:noWrap/>
            <w:hideMark/>
          </w:tcPr>
          <w:p w:rsidR="00167994" w:rsidRPr="004466D2" w:rsidRDefault="00167994" w:rsidP="00A83710">
            <w:pPr>
              <w:rPr>
                <w:rFonts w:ascii="Arial" w:hAnsi="Arial" w:cs="Arial"/>
                <w:sz w:val="20"/>
                <w:szCs w:val="20"/>
              </w:rPr>
            </w:pPr>
            <w:r w:rsidRPr="004466D2">
              <w:rPr>
                <w:rFonts w:ascii="Arial" w:hAnsi="Arial" w:cs="Arial"/>
                <w:sz w:val="20"/>
                <w:szCs w:val="20"/>
              </w:rPr>
              <w:t>3.1.7.5</w:t>
            </w:r>
          </w:p>
        </w:tc>
        <w:tc>
          <w:tcPr>
            <w:tcW w:w="5009" w:type="dxa"/>
            <w:shd w:val="clear" w:color="auto" w:fill="auto"/>
            <w:hideMark/>
          </w:tcPr>
          <w:p w:rsidR="00167994" w:rsidRPr="004466D2" w:rsidRDefault="00167994" w:rsidP="00A83710">
            <w:pPr>
              <w:rPr>
                <w:rFonts w:ascii="Arial" w:hAnsi="Arial" w:cs="Arial"/>
                <w:sz w:val="20"/>
                <w:szCs w:val="20"/>
              </w:rPr>
            </w:pPr>
            <w:r w:rsidRPr="004466D2">
              <w:rPr>
                <w:rFonts w:ascii="Arial" w:hAnsi="Arial" w:cs="Arial"/>
                <w:sz w:val="20"/>
                <w:szCs w:val="20"/>
              </w:rPr>
              <w:t>Ability to configure dashboards to display metrics, which includes, but is not limited to, graphs, charts, and tables.</w:t>
            </w:r>
          </w:p>
        </w:tc>
        <w:tc>
          <w:tcPr>
            <w:tcW w:w="900" w:type="dxa"/>
            <w:shd w:val="clear" w:color="auto" w:fill="auto"/>
            <w:noWrap/>
            <w:hideMark/>
          </w:tcPr>
          <w:p w:rsidR="00167994" w:rsidRPr="004466D2" w:rsidRDefault="00167994" w:rsidP="00A83710">
            <w:pPr>
              <w:rPr>
                <w:rFonts w:ascii="Arial" w:hAnsi="Arial" w:cs="Arial"/>
                <w:sz w:val="20"/>
                <w:szCs w:val="20"/>
              </w:rPr>
            </w:pPr>
          </w:p>
        </w:tc>
        <w:tc>
          <w:tcPr>
            <w:tcW w:w="2824" w:type="dxa"/>
            <w:shd w:val="clear" w:color="auto" w:fill="auto"/>
            <w:noWrap/>
            <w:hideMark/>
          </w:tcPr>
          <w:p w:rsidR="00167994" w:rsidRPr="004466D2" w:rsidRDefault="00167994" w:rsidP="00A83710">
            <w:pPr>
              <w:rPr>
                <w:rFonts w:ascii="Arial" w:hAnsi="Arial" w:cs="Arial"/>
                <w:sz w:val="20"/>
                <w:szCs w:val="20"/>
              </w:rPr>
            </w:pPr>
          </w:p>
        </w:tc>
      </w:tr>
    </w:tbl>
    <w:p w:rsidR="00167994" w:rsidRDefault="00167994" w:rsidP="00167994">
      <w:pPr>
        <w:rPr>
          <w:rFonts w:ascii="Arial" w:hAnsi="Arial" w:cs="Arial"/>
          <w:sz w:val="20"/>
          <w:szCs w:val="20"/>
        </w:rPr>
      </w:pPr>
    </w:p>
    <w:p w:rsidR="00167994" w:rsidRDefault="00167994" w:rsidP="00167994">
      <w:pPr>
        <w:rPr>
          <w:rFonts w:ascii="Arial" w:hAnsi="Arial" w:cs="Arial"/>
          <w:sz w:val="20"/>
          <w:szCs w:val="20"/>
        </w:rPr>
      </w:pP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p>
    <w:p w:rsidR="00167994" w:rsidRDefault="00167994" w:rsidP="00167994">
      <w:pPr>
        <w:rPr>
          <w:rFonts w:ascii="Arial" w:eastAsia="Arial" w:hAnsi="Arial" w:cs="Arial"/>
          <w:b/>
          <w:color w:val="000000"/>
          <w:sz w:val="20"/>
          <w:szCs w:val="20"/>
        </w:rPr>
      </w:pPr>
      <w:r>
        <w:rPr>
          <w:rFonts w:ascii="Arial" w:eastAsia="Arial" w:hAnsi="Arial" w:cs="Arial"/>
          <w:b/>
          <w:color w:val="000000"/>
          <w:sz w:val="20"/>
          <w:szCs w:val="20"/>
        </w:rPr>
        <w:br w:type="page"/>
      </w: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sectPr w:rsidR="00167994" w:rsidSect="0069679C">
          <w:headerReference w:type="default" r:id="rId6"/>
          <w:footerReference w:type="default" r:id="rId7"/>
          <w:pgSz w:w="12240" w:h="15840"/>
          <w:pgMar w:top="1440" w:right="1440" w:bottom="1220" w:left="1440" w:header="720" w:footer="720" w:gutter="0"/>
          <w:pgNumType w:start="1"/>
          <w:cols w:space="720"/>
        </w:sectPr>
      </w:pP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r>
        <w:rPr>
          <w:rFonts w:ascii="Arial" w:eastAsia="Arial" w:hAnsi="Arial" w:cs="Arial"/>
          <w:b/>
          <w:color w:val="000000"/>
          <w:sz w:val="20"/>
          <w:szCs w:val="20"/>
        </w:rPr>
        <w:lastRenderedPageBreak/>
        <w:t>APPENDIX D</w:t>
      </w: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r>
        <w:rPr>
          <w:rFonts w:ascii="Arial" w:eastAsia="Arial" w:hAnsi="Arial" w:cs="Arial"/>
          <w:b/>
          <w:color w:val="000000"/>
          <w:sz w:val="20"/>
          <w:szCs w:val="20"/>
        </w:rPr>
        <w:t>OPTIONAL FUNCTIONAL REQUIREMENTS</w:t>
      </w:r>
    </w:p>
    <w:p w:rsidR="00167994" w:rsidRDefault="00167994" w:rsidP="00167994">
      <w:pPr>
        <w:pBdr>
          <w:top w:val="nil"/>
          <w:left w:val="nil"/>
          <w:bottom w:val="nil"/>
          <w:right w:val="nil"/>
          <w:between w:val="nil"/>
        </w:pBdr>
        <w:tabs>
          <w:tab w:val="right" w:pos="9360"/>
        </w:tabs>
        <w:jc w:val="center"/>
        <w:rPr>
          <w:rFonts w:ascii="Arial" w:eastAsia="Arial" w:hAnsi="Arial" w:cs="Arial"/>
          <w:b/>
          <w:color w:val="000000"/>
          <w:sz w:val="20"/>
          <w:szCs w:val="20"/>
        </w:rPr>
      </w:pPr>
    </w:p>
    <w:p w:rsidR="00167994" w:rsidRDefault="00167994" w:rsidP="00167994">
      <w:pPr>
        <w:pBdr>
          <w:top w:val="nil"/>
          <w:left w:val="nil"/>
          <w:bottom w:val="nil"/>
          <w:right w:val="nil"/>
          <w:between w:val="nil"/>
        </w:pBdr>
        <w:tabs>
          <w:tab w:val="right" w:pos="9360"/>
        </w:tabs>
        <w:rPr>
          <w:rFonts w:ascii="Arial" w:eastAsia="Arial" w:hAnsi="Arial" w:cs="Arial"/>
          <w:b/>
          <w:color w:val="000000"/>
          <w:sz w:val="20"/>
          <w:szCs w:val="20"/>
        </w:rPr>
      </w:pPr>
      <w:r>
        <w:rPr>
          <w:rFonts w:ascii="Arial" w:hAnsi="Arial" w:cs="Arial"/>
          <w:sz w:val="20"/>
          <w:szCs w:val="20"/>
        </w:rPr>
        <w:t xml:space="preserve">Confirm that the proposed system provides the optional functional requirement listed below.  Yes = Agrees or Does Comply with statement.  No = Disagrees or Does not Comply with statement.  If necessary, use the “Comments” column to provide substantiating information and documentation demonstrating how the </w:t>
      </w:r>
      <w:r w:rsidR="000A4A68">
        <w:rPr>
          <w:rFonts w:ascii="Arial" w:hAnsi="Arial" w:cs="Arial"/>
          <w:sz w:val="20"/>
          <w:szCs w:val="20"/>
        </w:rPr>
        <w:t xml:space="preserve">optional </w:t>
      </w:r>
      <w:r>
        <w:rPr>
          <w:rFonts w:ascii="Arial" w:hAnsi="Arial" w:cs="Arial"/>
          <w:sz w:val="20"/>
          <w:szCs w:val="20"/>
        </w:rPr>
        <w:t xml:space="preserve">requirement </w:t>
      </w:r>
      <w:r w:rsidR="000A4A68">
        <w:rPr>
          <w:rFonts w:ascii="Arial" w:hAnsi="Arial" w:cs="Arial"/>
          <w:sz w:val="20"/>
          <w:szCs w:val="20"/>
        </w:rPr>
        <w:t>will be</w:t>
      </w:r>
      <w:bookmarkStart w:id="0" w:name="_GoBack"/>
      <w:bookmarkEnd w:id="0"/>
      <w:r>
        <w:rPr>
          <w:rFonts w:ascii="Arial" w:hAnsi="Arial" w:cs="Arial"/>
          <w:sz w:val="20"/>
          <w:szCs w:val="20"/>
        </w:rPr>
        <w:t xml:space="preserve"> met.  Additional sheets for comments may be attached.  </w:t>
      </w:r>
    </w:p>
    <w:p w:rsidR="00167994" w:rsidRDefault="00167994" w:rsidP="00167994">
      <w:pPr>
        <w:pBdr>
          <w:top w:val="nil"/>
          <w:left w:val="nil"/>
          <w:bottom w:val="nil"/>
          <w:right w:val="nil"/>
          <w:between w:val="nil"/>
        </w:pBdr>
        <w:tabs>
          <w:tab w:val="right" w:pos="9360"/>
        </w:tabs>
        <w:rPr>
          <w:rFonts w:ascii="Arial" w:eastAsia="Arial" w:hAnsi="Arial" w:cs="Arial"/>
          <w:b/>
          <w:color w:val="000000"/>
          <w:sz w:val="20"/>
          <w:szCs w:val="20"/>
        </w:rPr>
      </w:pPr>
    </w:p>
    <w:tbl>
      <w:tblPr>
        <w:tblStyle w:val="TableGrid"/>
        <w:tblW w:w="9985" w:type="dxa"/>
        <w:tblLook w:val="04A0" w:firstRow="1" w:lastRow="0" w:firstColumn="1" w:lastColumn="0" w:noHBand="0" w:noVBand="1"/>
        <w:tblCaption w:val="Appendix D, Optional Functional Requirements"/>
      </w:tblPr>
      <w:tblGrid>
        <w:gridCol w:w="1075"/>
        <w:gridCol w:w="5220"/>
        <w:gridCol w:w="900"/>
        <w:gridCol w:w="2790"/>
      </w:tblGrid>
      <w:tr w:rsidR="00167994" w:rsidRPr="004466D2" w:rsidTr="00A83710">
        <w:trPr>
          <w:trHeight w:val="422"/>
          <w:tblHeader/>
        </w:trPr>
        <w:tc>
          <w:tcPr>
            <w:tcW w:w="1075"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sidRPr="004466D2">
              <w:rPr>
                <w:rFonts w:ascii="Arial" w:hAnsi="Arial" w:cs="Arial"/>
                <w:b/>
                <w:bCs/>
                <w:sz w:val="20"/>
                <w:szCs w:val="20"/>
              </w:rPr>
              <w:t>Item</w:t>
            </w:r>
          </w:p>
        </w:tc>
        <w:tc>
          <w:tcPr>
            <w:tcW w:w="5220" w:type="dxa"/>
            <w:shd w:val="clear" w:color="auto" w:fill="D9D9D9" w:themeFill="background1" w:themeFillShade="D9"/>
            <w:noWrap/>
            <w:hideMark/>
          </w:tcPr>
          <w:p w:rsidR="00167994" w:rsidRPr="004466D2" w:rsidRDefault="00167994" w:rsidP="00A83710">
            <w:pPr>
              <w:rPr>
                <w:rFonts w:ascii="Arial" w:hAnsi="Arial" w:cs="Arial"/>
                <w:b/>
                <w:bCs/>
                <w:sz w:val="20"/>
                <w:szCs w:val="20"/>
              </w:rPr>
            </w:pPr>
            <w:r>
              <w:rPr>
                <w:rFonts w:ascii="Arial" w:hAnsi="Arial" w:cs="Arial"/>
                <w:b/>
                <w:bCs/>
                <w:sz w:val="20"/>
                <w:szCs w:val="20"/>
              </w:rPr>
              <w:t xml:space="preserve">Optional </w:t>
            </w:r>
            <w:r w:rsidRPr="004466D2">
              <w:rPr>
                <w:rFonts w:ascii="Arial" w:hAnsi="Arial" w:cs="Arial"/>
                <w:b/>
                <w:bCs/>
                <w:sz w:val="20"/>
                <w:szCs w:val="20"/>
              </w:rPr>
              <w:t>Functional Requirement</w:t>
            </w:r>
          </w:p>
        </w:tc>
        <w:tc>
          <w:tcPr>
            <w:tcW w:w="900" w:type="dxa"/>
            <w:shd w:val="clear" w:color="auto" w:fill="D9D9D9" w:themeFill="background1" w:themeFillShade="D9"/>
          </w:tcPr>
          <w:p w:rsidR="00167994" w:rsidRPr="004466D2" w:rsidRDefault="00167994" w:rsidP="00A83710">
            <w:pPr>
              <w:rPr>
                <w:rFonts w:ascii="Arial" w:hAnsi="Arial" w:cs="Arial"/>
                <w:b/>
                <w:bCs/>
                <w:sz w:val="20"/>
                <w:szCs w:val="20"/>
              </w:rPr>
            </w:pPr>
            <w:r w:rsidRPr="004466D2">
              <w:rPr>
                <w:rFonts w:ascii="Arial" w:hAnsi="Arial" w:cs="Arial"/>
                <w:b/>
                <w:bCs/>
                <w:sz w:val="20"/>
                <w:szCs w:val="20"/>
              </w:rPr>
              <w:t>Yes/No</w:t>
            </w:r>
          </w:p>
        </w:tc>
        <w:tc>
          <w:tcPr>
            <w:tcW w:w="2790" w:type="dxa"/>
            <w:shd w:val="clear" w:color="auto" w:fill="D9D9D9" w:themeFill="background1" w:themeFillShade="D9"/>
          </w:tcPr>
          <w:p w:rsidR="00167994" w:rsidRPr="004466D2" w:rsidRDefault="00167994" w:rsidP="00A83710">
            <w:pPr>
              <w:rPr>
                <w:rFonts w:ascii="Arial" w:hAnsi="Arial" w:cs="Arial"/>
                <w:b/>
                <w:bCs/>
                <w:sz w:val="20"/>
                <w:szCs w:val="20"/>
              </w:rPr>
            </w:pPr>
            <w:r w:rsidRPr="004466D2">
              <w:rPr>
                <w:rFonts w:ascii="Arial" w:hAnsi="Arial" w:cs="Arial"/>
                <w:b/>
                <w:bCs/>
                <w:sz w:val="20"/>
                <w:szCs w:val="20"/>
              </w:rPr>
              <w:t>Comments</w:t>
            </w:r>
          </w:p>
        </w:tc>
      </w:tr>
      <w:tr w:rsidR="00167994" w:rsidRPr="00247640" w:rsidTr="00A83710">
        <w:trPr>
          <w:trHeight w:val="432"/>
        </w:trPr>
        <w:tc>
          <w:tcPr>
            <w:tcW w:w="1075" w:type="dxa"/>
            <w:shd w:val="clear" w:color="auto" w:fill="D9D9D9" w:themeFill="background1" w:themeFillShade="D9"/>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Section</w:t>
            </w:r>
          </w:p>
        </w:tc>
        <w:tc>
          <w:tcPr>
            <w:tcW w:w="5220" w:type="dxa"/>
            <w:shd w:val="clear" w:color="auto" w:fill="D9D9D9" w:themeFill="background1" w:themeFillShade="D9"/>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Description – Optional Requirements</w:t>
            </w:r>
          </w:p>
        </w:tc>
        <w:tc>
          <w:tcPr>
            <w:tcW w:w="900" w:type="dxa"/>
            <w:shd w:val="clear" w:color="auto" w:fill="D9D9D9" w:themeFill="background1" w:themeFillShade="D9"/>
          </w:tcPr>
          <w:p w:rsidR="00167994" w:rsidRPr="00247640" w:rsidRDefault="00167994" w:rsidP="00A83710">
            <w:pPr>
              <w:tabs>
                <w:tab w:val="right" w:pos="9360"/>
              </w:tabs>
              <w:rPr>
                <w:rFonts w:ascii="Arial" w:eastAsia="Arial" w:hAnsi="Arial" w:cs="Arial"/>
                <w:color w:val="000000"/>
                <w:sz w:val="20"/>
                <w:szCs w:val="20"/>
              </w:rPr>
            </w:pPr>
          </w:p>
        </w:tc>
        <w:tc>
          <w:tcPr>
            <w:tcW w:w="2790" w:type="dxa"/>
            <w:shd w:val="clear" w:color="auto" w:fill="D9D9D9" w:themeFill="background1" w:themeFillShade="D9"/>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3.1.1.2.4</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App for Android and/or iOS</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3.1.1.6.1</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Automated forgotten/change password functionality for non-STATE users</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3.1.3.12</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Ability for users to subscribe and receive notifications for new courses or activities via email, system notification, and/or text</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3.1.4.3.</w:t>
            </w:r>
            <w:r>
              <w:rPr>
                <w:rFonts w:ascii="Arial" w:eastAsia="Arial" w:hAnsi="Arial" w:cs="Arial"/>
                <w:color w:val="000000"/>
                <w:sz w:val="20"/>
                <w:szCs w:val="20"/>
              </w:rPr>
              <w:t>1</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Ability to send communications to participants via text message</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3.1.4.5</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Ability to upload physical sign-in sheets</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r w:rsidR="00167994" w:rsidRPr="00247640" w:rsidTr="00A83710">
        <w:trPr>
          <w:trHeight w:val="432"/>
        </w:trPr>
        <w:tc>
          <w:tcPr>
            <w:tcW w:w="1075"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3.1.5.5.1</w:t>
            </w:r>
          </w:p>
        </w:tc>
        <w:tc>
          <w:tcPr>
            <w:tcW w:w="5220" w:type="dxa"/>
          </w:tcPr>
          <w:p w:rsidR="00167994" w:rsidRPr="00E91E94" w:rsidRDefault="00167994" w:rsidP="00A83710">
            <w:pPr>
              <w:tabs>
                <w:tab w:val="right" w:pos="9360"/>
              </w:tabs>
              <w:rPr>
                <w:rFonts w:ascii="Arial" w:eastAsia="Arial" w:hAnsi="Arial" w:cs="Arial"/>
                <w:color w:val="000000"/>
                <w:sz w:val="20"/>
                <w:szCs w:val="20"/>
              </w:rPr>
            </w:pPr>
            <w:r w:rsidRPr="00E91E94">
              <w:rPr>
                <w:rFonts w:ascii="Arial" w:eastAsia="Arial" w:hAnsi="Arial" w:cs="Arial"/>
                <w:color w:val="000000"/>
                <w:sz w:val="20"/>
                <w:szCs w:val="20"/>
              </w:rPr>
              <w:t>Allows for course registration through text message, QR code, bar code, e-ticket, unique number or method other than the application website</w:t>
            </w:r>
          </w:p>
        </w:tc>
        <w:tc>
          <w:tcPr>
            <w:tcW w:w="900" w:type="dxa"/>
          </w:tcPr>
          <w:p w:rsidR="00167994" w:rsidRPr="00247640" w:rsidRDefault="00167994" w:rsidP="00A83710">
            <w:pPr>
              <w:tabs>
                <w:tab w:val="right" w:pos="9360"/>
              </w:tabs>
              <w:rPr>
                <w:rFonts w:ascii="Arial" w:eastAsia="Arial" w:hAnsi="Arial" w:cs="Arial"/>
                <w:color w:val="000000"/>
                <w:sz w:val="20"/>
                <w:szCs w:val="20"/>
              </w:rPr>
            </w:pPr>
          </w:p>
        </w:tc>
        <w:tc>
          <w:tcPr>
            <w:tcW w:w="2790" w:type="dxa"/>
          </w:tcPr>
          <w:p w:rsidR="00167994" w:rsidRPr="00247640" w:rsidRDefault="00167994" w:rsidP="00A83710">
            <w:pPr>
              <w:tabs>
                <w:tab w:val="right" w:pos="9360"/>
              </w:tabs>
              <w:rPr>
                <w:rFonts w:ascii="Arial" w:eastAsia="Arial" w:hAnsi="Arial" w:cs="Arial"/>
                <w:color w:val="000000"/>
                <w:sz w:val="20"/>
                <w:szCs w:val="20"/>
              </w:rPr>
            </w:pPr>
          </w:p>
        </w:tc>
      </w:tr>
    </w:tbl>
    <w:p w:rsidR="00F11270" w:rsidRDefault="00F11270"/>
    <w:sectPr w:rsidR="00F11270" w:rsidSect="00167994">
      <w:footerReference w:type="default" r:id="rId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0F9" w:rsidRDefault="004120F9" w:rsidP="00167994">
      <w:r>
        <w:separator/>
      </w:r>
    </w:p>
  </w:endnote>
  <w:endnote w:type="continuationSeparator" w:id="0">
    <w:p w:rsidR="004120F9" w:rsidRDefault="004120F9" w:rsidP="00167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045B" w:rsidRDefault="008E2583">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D23-071</w:t>
    </w:r>
    <w:r>
      <w:rPr>
        <w:rFonts w:ascii="Arial" w:eastAsia="Arial" w:hAnsi="Arial" w:cs="Arial"/>
        <w:color w:val="000000"/>
        <w:sz w:val="20"/>
        <w:szCs w:val="20"/>
      </w:rPr>
      <w:tab/>
      <w:t>Appendix C-</w:t>
    </w:r>
    <w:r w:rsidRPr="0021202F">
      <w:rPr>
        <w:rFonts w:ascii="Arial" w:eastAsia="Arial" w:hAnsi="Arial" w:cs="Arial"/>
        <w:color w:val="000000"/>
        <w:sz w:val="20"/>
        <w:szCs w:val="20"/>
      </w:rPr>
      <w:fldChar w:fldCharType="begin"/>
    </w:r>
    <w:r w:rsidRPr="0021202F">
      <w:rPr>
        <w:rFonts w:ascii="Arial" w:eastAsia="Arial" w:hAnsi="Arial" w:cs="Arial"/>
        <w:color w:val="000000"/>
        <w:sz w:val="20"/>
        <w:szCs w:val="20"/>
      </w:rPr>
      <w:instrText xml:space="preserve"> PAGE   \* MERGEFORMAT </w:instrText>
    </w:r>
    <w:r w:rsidRPr="0021202F">
      <w:rPr>
        <w:rFonts w:ascii="Arial" w:eastAsia="Arial" w:hAnsi="Arial" w:cs="Arial"/>
        <w:color w:val="000000"/>
        <w:sz w:val="20"/>
        <w:szCs w:val="20"/>
      </w:rPr>
      <w:fldChar w:fldCharType="separate"/>
    </w:r>
    <w:r w:rsidR="000A4A68">
      <w:rPr>
        <w:rFonts w:ascii="Arial" w:eastAsia="Arial" w:hAnsi="Arial" w:cs="Arial"/>
        <w:noProof/>
        <w:color w:val="000000"/>
        <w:sz w:val="20"/>
        <w:szCs w:val="20"/>
      </w:rPr>
      <w:t>4</w:t>
    </w:r>
    <w:r w:rsidRPr="0021202F">
      <w:rPr>
        <w:rFonts w:ascii="Arial" w:eastAsia="Arial" w:hAnsi="Arial" w:cs="Arial"/>
        <w:noProof/>
        <w:color w:val="000000"/>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045B" w:rsidRDefault="008E2583">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D23-071</w:t>
    </w:r>
    <w:r>
      <w:rPr>
        <w:rFonts w:ascii="Arial" w:eastAsia="Arial" w:hAnsi="Arial" w:cs="Arial"/>
        <w:color w:val="000000"/>
        <w:sz w:val="20"/>
        <w:szCs w:val="20"/>
      </w:rPr>
      <w:tab/>
      <w:t>Appendix D-</w:t>
    </w:r>
    <w:r w:rsidRPr="0021202F">
      <w:rPr>
        <w:rFonts w:ascii="Arial" w:eastAsia="Arial" w:hAnsi="Arial" w:cs="Arial"/>
        <w:color w:val="000000"/>
        <w:sz w:val="20"/>
        <w:szCs w:val="20"/>
      </w:rPr>
      <w:fldChar w:fldCharType="begin"/>
    </w:r>
    <w:r w:rsidRPr="0021202F">
      <w:rPr>
        <w:rFonts w:ascii="Arial" w:eastAsia="Arial" w:hAnsi="Arial" w:cs="Arial"/>
        <w:color w:val="000000"/>
        <w:sz w:val="20"/>
        <w:szCs w:val="20"/>
      </w:rPr>
      <w:instrText xml:space="preserve"> PAGE   \* MERGEFORMAT </w:instrText>
    </w:r>
    <w:r w:rsidRPr="0021202F">
      <w:rPr>
        <w:rFonts w:ascii="Arial" w:eastAsia="Arial" w:hAnsi="Arial" w:cs="Arial"/>
        <w:color w:val="000000"/>
        <w:sz w:val="20"/>
        <w:szCs w:val="20"/>
      </w:rPr>
      <w:fldChar w:fldCharType="separate"/>
    </w:r>
    <w:r w:rsidR="000A4A68">
      <w:rPr>
        <w:rFonts w:ascii="Arial" w:eastAsia="Arial" w:hAnsi="Arial" w:cs="Arial"/>
        <w:noProof/>
        <w:color w:val="000000"/>
        <w:sz w:val="20"/>
        <w:szCs w:val="20"/>
      </w:rPr>
      <w:t>1</w:t>
    </w:r>
    <w:r w:rsidRPr="0021202F">
      <w:rPr>
        <w:rFonts w:ascii="Arial" w:eastAsia="Arial" w:hAnsi="Arial" w:cs="Arial"/>
        <w:noProof/>
        <w:color w:val="000000"/>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0F9" w:rsidRDefault="004120F9" w:rsidP="00167994">
      <w:r>
        <w:separator/>
      </w:r>
    </w:p>
  </w:footnote>
  <w:footnote w:type="continuationSeparator" w:id="0">
    <w:p w:rsidR="004120F9" w:rsidRDefault="004120F9" w:rsidP="001679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045B" w:rsidRDefault="00A158BE" w:rsidP="0069679C">
    <w:pPr>
      <w:jc w:val="center"/>
      <w:rPr>
        <w:rFonts w:ascii="Arial" w:eastAsia="Arial" w:hAnsi="Arial" w:cs="Arial"/>
        <w:color w:val="000000"/>
        <w:sz w:val="18"/>
        <w:szCs w:val="18"/>
      </w:rPr>
    </w:pPr>
    <w:r>
      <w:rPr>
        <w:rFonts w:ascii="Arial" w:eastAsia="Arial" w:hAnsi="Arial" w:cs="Arial"/>
        <w:color w:val="000000"/>
        <w:sz w:val="18"/>
        <w:szCs w:val="18"/>
      </w:rPr>
      <w:t>PROFESSIONAL</w:t>
    </w:r>
    <w:r w:rsidR="008E2583">
      <w:rPr>
        <w:rFonts w:ascii="Arial" w:eastAsia="Arial" w:hAnsi="Arial" w:cs="Arial"/>
        <w:color w:val="000000"/>
        <w:sz w:val="18"/>
        <w:szCs w:val="18"/>
      </w:rPr>
      <w:t xml:space="preserve"> DEVELOPMENT MANAGEMENT SYSTEM</w:t>
    </w:r>
  </w:p>
  <w:p w:rsidR="00FC045B" w:rsidRPr="00B75924" w:rsidRDefault="008E2583" w:rsidP="0069679C">
    <w:pPr>
      <w:jc w:val="center"/>
      <w:rPr>
        <w:rFonts w:ascii="Arial" w:eastAsia="Arial" w:hAnsi="Arial" w:cs="Arial"/>
        <w:color w:val="000000"/>
        <w:sz w:val="18"/>
        <w:szCs w:val="18"/>
        <w:highlight w:val="yellow"/>
      </w:rPr>
    </w:pPr>
    <w:r>
      <w:rPr>
        <w:rFonts w:ascii="Arial" w:eastAsia="Arial" w:hAnsi="Arial" w:cs="Arial"/>
        <w:color w:val="000000"/>
        <w:sz w:val="18"/>
        <w:szCs w:val="18"/>
      </w:rPr>
      <w:t>FOR THE HAWAII STATE DEPARTMENT OF EDUCATION</w:t>
    </w:r>
  </w:p>
  <w:p w:rsidR="00FC045B" w:rsidRDefault="004120F9">
    <w:pPr>
      <w:pBdr>
        <w:top w:val="nil"/>
        <w:left w:val="nil"/>
        <w:bottom w:val="nil"/>
        <w:right w:val="nil"/>
        <w:between w:val="nil"/>
      </w:pBdr>
      <w:tabs>
        <w:tab w:val="center" w:pos="4320"/>
        <w:tab w:val="right" w:pos="864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ocumentProtection w:edit="readOnly" w:enforcement="1" w:cryptProviderType="rsaAES" w:cryptAlgorithmClass="hash" w:cryptAlgorithmType="typeAny" w:cryptAlgorithmSid="14" w:cryptSpinCount="100000" w:hash="vnyxso+iYlfRRH/4Zpx+a5DaHzVAlNwJkgbQouYOOKsS6GAGXMrTHA44uVg6jQ3ENKZlkwUWmS953CT7eFU8vg==" w:salt="pa0ECKtjiNUqu7Up/2lML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994"/>
    <w:rsid w:val="000A4A68"/>
    <w:rsid w:val="00167994"/>
    <w:rsid w:val="004120F9"/>
    <w:rsid w:val="008E2583"/>
    <w:rsid w:val="00A158BE"/>
    <w:rsid w:val="00E21E1F"/>
    <w:rsid w:val="00F112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D414C0D0-69A5-4A7C-B777-A6463EA54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7994"/>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67994"/>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67994"/>
    <w:pPr>
      <w:tabs>
        <w:tab w:val="center" w:pos="4680"/>
        <w:tab w:val="right" w:pos="9360"/>
      </w:tabs>
    </w:pPr>
  </w:style>
  <w:style w:type="character" w:customStyle="1" w:styleId="HeaderChar">
    <w:name w:val="Header Char"/>
    <w:basedOn w:val="DefaultParagraphFont"/>
    <w:link w:val="Header"/>
    <w:uiPriority w:val="99"/>
    <w:rsid w:val="0016799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67994"/>
    <w:pPr>
      <w:tabs>
        <w:tab w:val="center" w:pos="4680"/>
        <w:tab w:val="right" w:pos="9360"/>
      </w:tabs>
    </w:pPr>
  </w:style>
  <w:style w:type="character" w:customStyle="1" w:styleId="FooterChar">
    <w:name w:val="Footer Char"/>
    <w:basedOn w:val="DefaultParagraphFont"/>
    <w:link w:val="Footer"/>
    <w:uiPriority w:val="99"/>
    <w:rsid w:val="0016799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1157</Words>
  <Characters>6599</Characters>
  <Application>Microsoft Office Word</Application>
  <DocSecurity>8</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5</cp:revision>
  <dcterms:created xsi:type="dcterms:W3CDTF">2023-01-10T22:22:00Z</dcterms:created>
  <dcterms:modified xsi:type="dcterms:W3CDTF">2023-01-11T17:44:00Z</dcterms:modified>
</cp:coreProperties>
</file>